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9FD4" w14:textId="77777777" w:rsidR="007C416F" w:rsidRPr="007C416F" w:rsidRDefault="007C416F" w:rsidP="007C416F">
      <w:pPr>
        <w:shd w:val="clear" w:color="auto" w:fill="D5E3FF"/>
        <w:spacing w:after="0" w:line="240" w:lineRule="auto"/>
        <w:textAlignment w:val="baseline"/>
        <w:outlineLvl w:val="1"/>
        <w:rPr>
          <w:rFonts w:ascii="inherit" w:eastAsia="Times New Roman" w:hAnsi="inherit" w:cs="Times New Roman"/>
          <w:b/>
          <w:bCs/>
          <w:caps/>
          <w:color w:val="332C80"/>
          <w:sz w:val="33"/>
          <w:szCs w:val="33"/>
          <w:lang w:eastAsia="pl-PL"/>
        </w:rPr>
      </w:pPr>
      <w:r w:rsidRPr="007C416F">
        <w:rPr>
          <w:rFonts w:ascii="inherit" w:eastAsia="Times New Roman" w:hAnsi="inherit" w:cs="Times New Roman"/>
          <w:b/>
          <w:bCs/>
          <w:caps/>
          <w:color w:val="332C80"/>
          <w:sz w:val="33"/>
          <w:szCs w:val="33"/>
          <w:lang w:eastAsia="pl-PL"/>
        </w:rPr>
        <w:t>DEKLARACJA DOSTĘPNOŚCI</w:t>
      </w:r>
    </w:p>
    <w:p w14:paraId="473FBC4C" w14:textId="1048FF24" w:rsidR="007C416F" w:rsidRDefault="007C416F" w:rsidP="007C416F">
      <w:pPr>
        <w:shd w:val="clear" w:color="auto" w:fill="FFFFFF"/>
        <w:spacing w:after="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b/>
          <w:bCs/>
          <w:color w:val="333333"/>
          <w:sz w:val="24"/>
          <w:szCs w:val="24"/>
          <w:bdr w:val="none" w:sz="0" w:space="0" w:color="auto" w:frame="1"/>
          <w:lang w:eastAsia="pl-PL"/>
        </w:rPr>
        <w:t xml:space="preserve">Polski Związek Niewidomych </w:t>
      </w:r>
      <w:r>
        <w:rPr>
          <w:rFonts w:ascii="Helvetica" w:eastAsia="Times New Roman" w:hAnsi="Helvetica" w:cs="Helvetica"/>
          <w:b/>
          <w:bCs/>
          <w:color w:val="333333"/>
          <w:sz w:val="24"/>
          <w:szCs w:val="24"/>
          <w:bdr w:val="none" w:sz="0" w:space="0" w:color="auto" w:frame="1"/>
          <w:lang w:eastAsia="pl-PL"/>
        </w:rPr>
        <w:t xml:space="preserve">Ośrodek Rehabilitacji i Szkolenia im. Józefa Buczkowskiego „HOMER” </w:t>
      </w:r>
      <w:r w:rsidRPr="007C416F">
        <w:rPr>
          <w:rFonts w:ascii="Helvetica" w:eastAsia="Times New Roman" w:hAnsi="Helvetica" w:cs="Helvetica"/>
          <w:color w:val="333333"/>
          <w:sz w:val="24"/>
          <w:szCs w:val="24"/>
          <w:lang w:eastAsia="pl-PL"/>
        </w:rPr>
        <w:t> stara się zapewnić dostępność swojej strony internetowej zgodnie z przepisami ustawy z dnia 4 kwietnia 2019 r. o dostępności cyfrowej stron internetowych i aplikacji mobilnych podmiotów publicznych. Oświadczenie w sprawie dostępności ma zastosowanie do strony internetow</w:t>
      </w:r>
      <w:r>
        <w:rPr>
          <w:rFonts w:ascii="Helvetica" w:eastAsia="Times New Roman" w:hAnsi="Helvetica" w:cs="Helvetica"/>
          <w:color w:val="333333"/>
          <w:sz w:val="24"/>
          <w:szCs w:val="24"/>
          <w:lang w:eastAsia="pl-PL"/>
        </w:rPr>
        <w:t xml:space="preserve">ej </w:t>
      </w:r>
      <w:hyperlink r:id="rId5" w:history="1">
        <w:r w:rsidRPr="0026513A">
          <w:rPr>
            <w:rStyle w:val="Hipercze"/>
            <w:rFonts w:ascii="Helvetica" w:eastAsia="Times New Roman" w:hAnsi="Helvetica" w:cs="Helvetica"/>
            <w:sz w:val="24"/>
            <w:szCs w:val="24"/>
            <w:lang w:eastAsia="pl-PL"/>
          </w:rPr>
          <w:t>http://oris.org.pl</w:t>
        </w:r>
      </w:hyperlink>
    </w:p>
    <w:p w14:paraId="1B389214" w14:textId="77777777" w:rsidR="007C416F" w:rsidRPr="007C416F" w:rsidRDefault="007C416F" w:rsidP="007C416F">
      <w:pPr>
        <w:shd w:val="clear" w:color="auto" w:fill="FFFFFF"/>
        <w:spacing w:after="24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 xml:space="preserve">Strona internetowa jest częściowo zgodna z ustawą o dostępności cyfrowej stron internetowych i aplikacji mobilnych podmiotów publicznych z powodu niezgodności lub </w:t>
      </w:r>
      <w:proofErr w:type="spellStart"/>
      <w:r w:rsidRPr="007C416F">
        <w:rPr>
          <w:rFonts w:ascii="Helvetica" w:eastAsia="Times New Roman" w:hAnsi="Helvetica" w:cs="Helvetica"/>
          <w:color w:val="333333"/>
          <w:sz w:val="24"/>
          <w:szCs w:val="24"/>
          <w:lang w:eastAsia="pl-PL"/>
        </w:rPr>
        <w:t>wyłączeń</w:t>
      </w:r>
      <w:proofErr w:type="spellEnd"/>
      <w:r w:rsidRPr="007C416F">
        <w:rPr>
          <w:rFonts w:ascii="Helvetica" w:eastAsia="Times New Roman" w:hAnsi="Helvetica" w:cs="Helvetica"/>
          <w:color w:val="333333"/>
          <w:sz w:val="24"/>
          <w:szCs w:val="24"/>
          <w:lang w:eastAsia="pl-PL"/>
        </w:rPr>
        <w:t xml:space="preserve"> wymienionych poniżej:</w:t>
      </w:r>
    </w:p>
    <w:p w14:paraId="6448C415" w14:textId="77777777" w:rsidR="007C416F" w:rsidRPr="007C416F" w:rsidRDefault="007C416F" w:rsidP="007C416F">
      <w:pPr>
        <w:shd w:val="clear" w:color="auto" w:fill="FFFFFF"/>
        <w:spacing w:before="300" w:after="150" w:line="240" w:lineRule="auto"/>
        <w:textAlignment w:val="baseline"/>
        <w:outlineLvl w:val="2"/>
        <w:rPr>
          <w:rFonts w:ascii="Arial" w:eastAsia="Times New Roman" w:hAnsi="Arial" w:cs="Arial"/>
          <w:b/>
          <w:bCs/>
          <w:caps/>
          <w:color w:val="332C80"/>
          <w:sz w:val="30"/>
          <w:szCs w:val="30"/>
          <w:lang w:eastAsia="pl-PL"/>
        </w:rPr>
      </w:pPr>
      <w:r w:rsidRPr="007C416F">
        <w:rPr>
          <w:rFonts w:ascii="Arial" w:eastAsia="Times New Roman" w:hAnsi="Arial" w:cs="Arial"/>
          <w:b/>
          <w:bCs/>
          <w:caps/>
          <w:color w:val="332C80"/>
          <w:sz w:val="30"/>
          <w:szCs w:val="30"/>
          <w:lang w:eastAsia="pl-PL"/>
        </w:rPr>
        <w:t>WYŁĄCZENIA ZGODNOŚCI:</w:t>
      </w:r>
    </w:p>
    <w:p w14:paraId="56974A05" w14:textId="77777777" w:rsidR="007C416F" w:rsidRPr="007C416F" w:rsidRDefault="007C416F" w:rsidP="007C416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Linki w serwisie otwierają się w tym samym oknie, jednak z uwagi na pewne ograniczenia systemowe mogą się zdarzyć sytuacje, w których będą się one otwierały w nowym oknie, nie informując o tym użytkownika.</w:t>
      </w:r>
    </w:p>
    <w:p w14:paraId="04FF8D58" w14:textId="77777777" w:rsidR="007C416F" w:rsidRPr="007C416F" w:rsidRDefault="007C416F" w:rsidP="007C416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Z uwagi na ograniczenia systemowe w serwisie:</w:t>
      </w:r>
    </w:p>
    <w:p w14:paraId="5ADE0F2E" w14:textId="77777777" w:rsidR="007C416F" w:rsidRPr="007C416F" w:rsidRDefault="007C416F" w:rsidP="007C416F">
      <w:pPr>
        <w:numPr>
          <w:ilvl w:val="1"/>
          <w:numId w:val="1"/>
        </w:numPr>
        <w:shd w:val="clear" w:color="auto" w:fill="FFFFFF"/>
        <w:spacing w:before="100" w:beforeAutospacing="1" w:after="100" w:afterAutospacing="1" w:line="240" w:lineRule="auto"/>
        <w:ind w:left="1740"/>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nie jest możliwa samodzielna zmiana odstępu między wierszami, akapitami, słowami i literami.</w:t>
      </w:r>
    </w:p>
    <w:p w14:paraId="13F949FB" w14:textId="3200EE11" w:rsidR="007C416F" w:rsidRPr="007C416F" w:rsidRDefault="007C416F" w:rsidP="007C416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Z uwagi na podobieństwo tematyczne bloków tekstowych, mogą się zdarzyć sytuacj</w:t>
      </w:r>
      <w:r>
        <w:rPr>
          <w:rFonts w:ascii="Helvetica" w:eastAsia="Times New Roman" w:hAnsi="Helvetica" w:cs="Helvetica"/>
          <w:color w:val="333333"/>
          <w:sz w:val="24"/>
          <w:szCs w:val="24"/>
          <w:lang w:eastAsia="pl-PL"/>
        </w:rPr>
        <w:t>e</w:t>
      </w:r>
      <w:r w:rsidRPr="007C416F">
        <w:rPr>
          <w:rFonts w:ascii="Helvetica" w:eastAsia="Times New Roman" w:hAnsi="Helvetica" w:cs="Helvetica"/>
          <w:color w:val="333333"/>
          <w:sz w:val="24"/>
          <w:szCs w:val="24"/>
          <w:lang w:eastAsia="pl-PL"/>
        </w:rPr>
        <w:t>, w których nie została zachowana unikalność tytułów stron.</w:t>
      </w:r>
    </w:p>
    <w:p w14:paraId="5D97D5BC" w14:textId="77777777" w:rsidR="007C416F" w:rsidRPr="007C416F" w:rsidRDefault="007C416F" w:rsidP="007C416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Pewne udostępniane w serwisie usługi, pomimo starań programistów mogą nie mieć właściwie określonych etykiet oraz opisanych pól formularzy.</w:t>
      </w:r>
    </w:p>
    <w:p w14:paraId="24EF65F0" w14:textId="77777777" w:rsidR="007C416F" w:rsidRPr="007C416F" w:rsidRDefault="007C416F" w:rsidP="007C416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Mogą zdarzyć się sytuacje, że pomimo starań redaktorów serwisu, pewne dokumenty opublikowane na stronie są niedostępne z uwagi na fakt, że:</w:t>
      </w:r>
    </w:p>
    <w:p w14:paraId="0F267D76" w14:textId="77777777" w:rsidR="007C416F" w:rsidRPr="007C416F" w:rsidRDefault="007C416F" w:rsidP="007C416F">
      <w:pPr>
        <w:numPr>
          <w:ilvl w:val="1"/>
          <w:numId w:val="1"/>
        </w:numPr>
        <w:shd w:val="clear" w:color="auto" w:fill="FFFFFF"/>
        <w:spacing w:before="100" w:beforeAutospacing="1" w:after="100" w:afterAutospacing="1" w:line="240" w:lineRule="auto"/>
        <w:ind w:left="1740"/>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pochodzą z różnych źródeł,</w:t>
      </w:r>
    </w:p>
    <w:p w14:paraId="52A7C01A" w14:textId="77777777" w:rsidR="007C416F" w:rsidRPr="007C416F" w:rsidRDefault="007C416F" w:rsidP="007C416F">
      <w:pPr>
        <w:numPr>
          <w:ilvl w:val="1"/>
          <w:numId w:val="1"/>
        </w:numPr>
        <w:shd w:val="clear" w:color="auto" w:fill="FFFFFF"/>
        <w:spacing w:before="100" w:beforeAutospacing="1" w:after="100" w:afterAutospacing="1" w:line="240" w:lineRule="auto"/>
        <w:ind w:left="1740"/>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posiadają strukturę, w którą nie ma możliwości ingerencji,</w:t>
      </w:r>
    </w:p>
    <w:p w14:paraId="0881940B" w14:textId="77777777" w:rsidR="007C416F" w:rsidRPr="007C416F" w:rsidRDefault="007C416F" w:rsidP="007C416F">
      <w:pPr>
        <w:numPr>
          <w:ilvl w:val="1"/>
          <w:numId w:val="1"/>
        </w:numPr>
        <w:shd w:val="clear" w:color="auto" w:fill="FFFFFF"/>
        <w:spacing w:before="100" w:beforeAutospacing="1" w:after="100" w:afterAutospacing="1" w:line="240" w:lineRule="auto"/>
        <w:ind w:left="1740"/>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opublikowane zostały w oparciu o zasady przyjęte w innej instytucji,</w:t>
      </w:r>
    </w:p>
    <w:p w14:paraId="6E19215E" w14:textId="77777777" w:rsidR="007C416F" w:rsidRPr="007C416F" w:rsidRDefault="007C416F" w:rsidP="007C416F">
      <w:pPr>
        <w:numPr>
          <w:ilvl w:val="1"/>
          <w:numId w:val="1"/>
        </w:numPr>
        <w:shd w:val="clear" w:color="auto" w:fill="FFFFFF"/>
        <w:spacing w:before="100" w:beforeAutospacing="1" w:after="100" w:afterAutospacing="1" w:line="240" w:lineRule="auto"/>
        <w:ind w:left="1740"/>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opublikowane zostały przed wejściem w życie ustawy o dostępności cyfrowej.</w:t>
      </w:r>
    </w:p>
    <w:p w14:paraId="5521F5E7" w14:textId="77777777" w:rsidR="007C416F" w:rsidRPr="007C416F" w:rsidRDefault="007C416F" w:rsidP="007C416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 xml:space="preserve">Filmy zamieszczone w serwisie mogą nie posiadać napisów, </w:t>
      </w:r>
      <w:proofErr w:type="spellStart"/>
      <w:r w:rsidRPr="007C416F">
        <w:rPr>
          <w:rFonts w:ascii="Helvetica" w:eastAsia="Times New Roman" w:hAnsi="Helvetica" w:cs="Helvetica"/>
          <w:color w:val="333333"/>
          <w:sz w:val="24"/>
          <w:szCs w:val="24"/>
          <w:lang w:eastAsia="pl-PL"/>
        </w:rPr>
        <w:t>audiodeskrypcji</w:t>
      </w:r>
      <w:proofErr w:type="spellEnd"/>
      <w:r w:rsidRPr="007C416F">
        <w:rPr>
          <w:rFonts w:ascii="Helvetica" w:eastAsia="Times New Roman" w:hAnsi="Helvetica" w:cs="Helvetica"/>
          <w:color w:val="333333"/>
          <w:sz w:val="24"/>
          <w:szCs w:val="24"/>
          <w:lang w:eastAsia="pl-PL"/>
        </w:rPr>
        <w:t xml:space="preserve"> czy tłumaczenia na język migowy.</w:t>
      </w:r>
    </w:p>
    <w:p w14:paraId="12E38858" w14:textId="77777777" w:rsidR="007C416F" w:rsidRPr="007C416F" w:rsidRDefault="007C416F" w:rsidP="007C416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Mogą się zdarzyć sytuacje, że pomimo starań redaktorów serwisu:</w:t>
      </w:r>
    </w:p>
    <w:p w14:paraId="3DF26140" w14:textId="77777777" w:rsidR="007C416F" w:rsidRPr="007C416F" w:rsidRDefault="007C416F" w:rsidP="007C416F">
      <w:pPr>
        <w:numPr>
          <w:ilvl w:val="1"/>
          <w:numId w:val="1"/>
        </w:numPr>
        <w:shd w:val="clear" w:color="auto" w:fill="FFFFFF"/>
        <w:spacing w:before="100" w:beforeAutospacing="1" w:after="100" w:afterAutospacing="1" w:line="240" w:lineRule="auto"/>
        <w:ind w:left="1740"/>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załączniki nie posiadają informacji na temat wielkości i formatu pliku,</w:t>
      </w:r>
    </w:p>
    <w:p w14:paraId="1689A074" w14:textId="77777777" w:rsidR="007C416F" w:rsidRPr="007C416F" w:rsidRDefault="007C416F" w:rsidP="007C416F">
      <w:pPr>
        <w:numPr>
          <w:ilvl w:val="1"/>
          <w:numId w:val="1"/>
        </w:numPr>
        <w:shd w:val="clear" w:color="auto" w:fill="FFFFFF"/>
        <w:spacing w:before="100" w:beforeAutospacing="1" w:after="100" w:afterAutospacing="1" w:line="240" w:lineRule="auto"/>
        <w:ind w:left="1740"/>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pewne grafiki nie zawierają tekstów alternatywnych oraz wersji tekstowej.</w:t>
      </w:r>
    </w:p>
    <w:p w14:paraId="38DD5191" w14:textId="77777777" w:rsidR="007C416F" w:rsidRPr="007C416F" w:rsidRDefault="007C416F" w:rsidP="007C416F">
      <w:pPr>
        <w:numPr>
          <w:ilvl w:val="1"/>
          <w:numId w:val="1"/>
        </w:numPr>
        <w:shd w:val="clear" w:color="auto" w:fill="FFFFFF"/>
        <w:spacing w:before="100" w:beforeAutospacing="1" w:after="100" w:afterAutospacing="1" w:line="240" w:lineRule="auto"/>
        <w:ind w:left="1740"/>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teksty zamieszczone w serwisie mogą być niedostosowane do osób z niepełnosprawnością intelektualną</w:t>
      </w:r>
    </w:p>
    <w:p w14:paraId="1D8EEFD6" w14:textId="77777777" w:rsidR="007C416F" w:rsidRPr="007C416F" w:rsidRDefault="007C416F" w:rsidP="007C416F">
      <w:pPr>
        <w:shd w:val="clear" w:color="auto" w:fill="FFFFFF"/>
        <w:spacing w:after="24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Niezgodności wymienione w pkt. 6-7 deklaracji wynikają m.in. z faktu, że wskazane elementy strony zostały udostępnione przed wejściem w życie ustawy o dostępności cyfrowej. Polski Związek Niewidomych dokłada jednak wszelkich starań, aby były one, o ile jest to możliwe, poprawiane i dostępne cyfrowo dla jak najszerszego grona odbiorców serwisu.</w:t>
      </w:r>
    </w:p>
    <w:p w14:paraId="0F939526" w14:textId="17AA4455" w:rsidR="007C416F" w:rsidRPr="007C416F" w:rsidRDefault="007C416F" w:rsidP="007C416F">
      <w:pPr>
        <w:shd w:val="clear" w:color="auto" w:fill="FFFFFF"/>
        <w:spacing w:after="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b/>
          <w:bCs/>
          <w:color w:val="333333"/>
          <w:sz w:val="24"/>
          <w:szCs w:val="24"/>
          <w:bdr w:val="none" w:sz="0" w:space="0" w:color="auto" w:frame="1"/>
          <w:lang w:eastAsia="pl-PL"/>
        </w:rPr>
        <w:t>Oświadczenie sporządzono dnia: 202</w:t>
      </w:r>
      <w:r>
        <w:rPr>
          <w:rFonts w:ascii="Helvetica" w:eastAsia="Times New Roman" w:hAnsi="Helvetica" w:cs="Helvetica"/>
          <w:b/>
          <w:bCs/>
          <w:color w:val="333333"/>
          <w:sz w:val="24"/>
          <w:szCs w:val="24"/>
          <w:bdr w:val="none" w:sz="0" w:space="0" w:color="auto" w:frame="1"/>
          <w:lang w:eastAsia="pl-PL"/>
        </w:rPr>
        <w:t>2</w:t>
      </w:r>
      <w:r w:rsidRPr="007C416F">
        <w:rPr>
          <w:rFonts w:ascii="Helvetica" w:eastAsia="Times New Roman" w:hAnsi="Helvetica" w:cs="Helvetica"/>
          <w:b/>
          <w:bCs/>
          <w:color w:val="333333"/>
          <w:sz w:val="24"/>
          <w:szCs w:val="24"/>
          <w:bdr w:val="none" w:sz="0" w:space="0" w:color="auto" w:frame="1"/>
          <w:lang w:eastAsia="pl-PL"/>
        </w:rPr>
        <w:t>.0</w:t>
      </w:r>
      <w:r>
        <w:rPr>
          <w:rFonts w:ascii="Helvetica" w:eastAsia="Times New Roman" w:hAnsi="Helvetica" w:cs="Helvetica"/>
          <w:b/>
          <w:bCs/>
          <w:color w:val="333333"/>
          <w:sz w:val="24"/>
          <w:szCs w:val="24"/>
          <w:bdr w:val="none" w:sz="0" w:space="0" w:color="auto" w:frame="1"/>
          <w:lang w:eastAsia="pl-PL"/>
        </w:rPr>
        <w:t>6</w:t>
      </w:r>
      <w:r w:rsidRPr="007C416F">
        <w:rPr>
          <w:rFonts w:ascii="Helvetica" w:eastAsia="Times New Roman" w:hAnsi="Helvetica" w:cs="Helvetica"/>
          <w:b/>
          <w:bCs/>
          <w:color w:val="333333"/>
          <w:sz w:val="24"/>
          <w:szCs w:val="24"/>
          <w:bdr w:val="none" w:sz="0" w:space="0" w:color="auto" w:frame="1"/>
          <w:lang w:eastAsia="pl-PL"/>
        </w:rPr>
        <w:t>.</w:t>
      </w:r>
      <w:r>
        <w:rPr>
          <w:rFonts w:ascii="Helvetica" w:eastAsia="Times New Roman" w:hAnsi="Helvetica" w:cs="Helvetica"/>
          <w:b/>
          <w:bCs/>
          <w:color w:val="333333"/>
          <w:sz w:val="24"/>
          <w:szCs w:val="24"/>
          <w:bdr w:val="none" w:sz="0" w:space="0" w:color="auto" w:frame="1"/>
          <w:lang w:eastAsia="pl-PL"/>
        </w:rPr>
        <w:t>29 r.</w:t>
      </w:r>
    </w:p>
    <w:p w14:paraId="2BCD9352" w14:textId="77777777" w:rsidR="007C416F" w:rsidRPr="007C416F" w:rsidRDefault="007C416F" w:rsidP="007C416F">
      <w:pPr>
        <w:shd w:val="clear" w:color="auto" w:fill="FFFFFF"/>
        <w:spacing w:after="24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Deklarację sporządzono na podstawie samooceny przeprowadzonej przez podmiot.</w:t>
      </w:r>
    </w:p>
    <w:p w14:paraId="08997354" w14:textId="77777777" w:rsidR="007C416F" w:rsidRPr="007C416F" w:rsidRDefault="007C416F" w:rsidP="007C416F">
      <w:pPr>
        <w:shd w:val="clear" w:color="auto" w:fill="FFFFFF"/>
        <w:spacing w:before="300" w:after="150" w:line="240" w:lineRule="auto"/>
        <w:textAlignment w:val="baseline"/>
        <w:outlineLvl w:val="2"/>
        <w:rPr>
          <w:rFonts w:ascii="Arial" w:eastAsia="Times New Roman" w:hAnsi="Arial" w:cs="Arial"/>
          <w:b/>
          <w:bCs/>
          <w:caps/>
          <w:color w:val="332C80"/>
          <w:sz w:val="30"/>
          <w:szCs w:val="30"/>
          <w:lang w:eastAsia="pl-PL"/>
        </w:rPr>
      </w:pPr>
      <w:r w:rsidRPr="007C416F">
        <w:rPr>
          <w:rFonts w:ascii="Arial" w:eastAsia="Times New Roman" w:hAnsi="Arial" w:cs="Arial"/>
          <w:b/>
          <w:bCs/>
          <w:caps/>
          <w:color w:val="332C80"/>
          <w:sz w:val="30"/>
          <w:szCs w:val="30"/>
          <w:lang w:eastAsia="pl-PL"/>
        </w:rPr>
        <w:t>INFORMACJE ZWROTNE I DANE KONTAKTOWE</w:t>
      </w:r>
    </w:p>
    <w:p w14:paraId="01EA1C62" w14:textId="3541888C" w:rsidR="007C416F" w:rsidRPr="007C416F" w:rsidRDefault="007C416F" w:rsidP="007C416F">
      <w:pPr>
        <w:shd w:val="clear" w:color="auto" w:fill="FFFFFF"/>
        <w:spacing w:after="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lastRenderedPageBreak/>
        <w:t xml:space="preserve">W przypadku problemów z dostępnością strony internetowej prosimy o kontakt z: </w:t>
      </w:r>
      <w:r>
        <w:rPr>
          <w:rFonts w:ascii="Helvetica" w:eastAsia="Times New Roman" w:hAnsi="Helvetica" w:cs="Helvetica"/>
          <w:color w:val="333333"/>
          <w:sz w:val="24"/>
          <w:szCs w:val="24"/>
          <w:lang w:eastAsia="pl-PL"/>
        </w:rPr>
        <w:t>Jakub Andraszewski</w:t>
      </w:r>
      <w:r w:rsidRPr="007C416F">
        <w:rPr>
          <w:rFonts w:ascii="Helvetica" w:eastAsia="Times New Roman" w:hAnsi="Helvetica" w:cs="Helvetica"/>
          <w:color w:val="333333"/>
          <w:sz w:val="24"/>
          <w:szCs w:val="24"/>
          <w:lang w:eastAsia="pl-PL"/>
        </w:rPr>
        <w:t xml:space="preserve"> e-mail: </w:t>
      </w:r>
      <w:hyperlink r:id="rId6" w:history="1">
        <w:r w:rsidRPr="0026513A">
          <w:rPr>
            <w:rStyle w:val="Hipercze"/>
            <w:rFonts w:ascii="Helvetica" w:eastAsia="Times New Roman" w:hAnsi="Helvetica" w:cs="Helvetica"/>
            <w:sz w:val="24"/>
            <w:szCs w:val="24"/>
            <w:lang w:eastAsia="pl-PL"/>
          </w:rPr>
          <w:t>sekretariat</w:t>
        </w:r>
        <w:r w:rsidRPr="007C416F">
          <w:rPr>
            <w:rStyle w:val="Hipercze"/>
            <w:rFonts w:ascii="Helvetica" w:eastAsia="Times New Roman" w:hAnsi="Helvetica" w:cs="Helvetica"/>
            <w:sz w:val="24"/>
            <w:szCs w:val="24"/>
            <w:lang w:eastAsia="pl-PL"/>
          </w:rPr>
          <w:t>@</w:t>
        </w:r>
        <w:r w:rsidRPr="0026513A">
          <w:rPr>
            <w:rStyle w:val="Hipercze"/>
            <w:rFonts w:ascii="Helvetica" w:eastAsia="Times New Roman" w:hAnsi="Helvetica" w:cs="Helvetica"/>
            <w:sz w:val="24"/>
            <w:szCs w:val="24"/>
            <w:lang w:eastAsia="pl-PL"/>
          </w:rPr>
          <w:t>homer.</w:t>
        </w:r>
        <w:r w:rsidRPr="007C416F">
          <w:rPr>
            <w:rStyle w:val="Hipercze"/>
            <w:rFonts w:ascii="Helvetica" w:eastAsia="Times New Roman" w:hAnsi="Helvetica" w:cs="Helvetica"/>
            <w:sz w:val="24"/>
            <w:szCs w:val="24"/>
            <w:lang w:eastAsia="pl-PL"/>
          </w:rPr>
          <w:t>pzn.org.pl</w:t>
        </w:r>
      </w:hyperlink>
      <w:r w:rsidRPr="007C416F">
        <w:rPr>
          <w:rFonts w:ascii="Helvetica" w:eastAsia="Times New Roman" w:hAnsi="Helvetica" w:cs="Helvetica"/>
          <w:color w:val="333333"/>
          <w:sz w:val="24"/>
          <w:szCs w:val="24"/>
          <w:lang w:eastAsia="pl-PL"/>
        </w:rPr>
        <w:t>, tel. +48</w:t>
      </w:r>
      <w:r w:rsidR="007853E2">
        <w:rPr>
          <w:rFonts w:ascii="Helvetica" w:eastAsia="Times New Roman" w:hAnsi="Helvetica" w:cs="Helvetica"/>
          <w:color w:val="333333"/>
          <w:sz w:val="24"/>
          <w:szCs w:val="24"/>
          <w:lang w:eastAsia="pl-PL"/>
        </w:rPr>
        <w:t> 602 317 113</w:t>
      </w:r>
      <w:r w:rsidRPr="007C416F">
        <w:rPr>
          <w:rFonts w:ascii="Helvetica" w:eastAsia="Times New Roman" w:hAnsi="Helvetica" w:cs="Helvetica"/>
          <w:color w:val="333333"/>
          <w:sz w:val="24"/>
          <w:szCs w:val="24"/>
          <w:lang w:eastAsia="pl-PL"/>
        </w:rPr>
        <w:t>.</w:t>
      </w:r>
    </w:p>
    <w:p w14:paraId="0D4F9E4B" w14:textId="77777777" w:rsidR="007C416F" w:rsidRPr="007C416F" w:rsidRDefault="007C416F" w:rsidP="007C416F">
      <w:pPr>
        <w:shd w:val="clear" w:color="auto" w:fill="FFFFFF"/>
        <w:spacing w:after="24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W ten sposób można również składać wnioski o udostępnienie informacji niedostępnej i składać żądania zapewnienia dostępności.</w:t>
      </w:r>
    </w:p>
    <w:p w14:paraId="427849B0" w14:textId="77777777" w:rsidR="007C416F" w:rsidRPr="007C416F" w:rsidRDefault="007C416F" w:rsidP="007C416F">
      <w:pPr>
        <w:shd w:val="clear" w:color="auto" w:fill="FFFFFF"/>
        <w:spacing w:after="24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np. przez odczytanie niedostępnego cyfrowo dokumentu, opisanie zawartości filmu bez </w:t>
      </w:r>
      <w:proofErr w:type="spellStart"/>
      <w:r w:rsidRPr="007C416F">
        <w:rPr>
          <w:rFonts w:ascii="Helvetica" w:eastAsia="Times New Roman" w:hAnsi="Helvetica" w:cs="Helvetica"/>
          <w:color w:val="333333"/>
          <w:sz w:val="24"/>
          <w:szCs w:val="24"/>
          <w:lang w:eastAsia="pl-PL"/>
        </w:rPr>
        <w:t>audiodeskrypcji</w:t>
      </w:r>
      <w:proofErr w:type="spellEnd"/>
      <w:r w:rsidRPr="007C416F">
        <w:rPr>
          <w:rFonts w:ascii="Helvetica" w:eastAsia="Times New Roman" w:hAnsi="Helvetica" w:cs="Helvetica"/>
          <w:color w:val="333333"/>
          <w:sz w:val="24"/>
          <w:szCs w:val="24"/>
          <w:lang w:eastAsia="pl-PL"/>
        </w:rPr>
        <w:t>, itp.</w:t>
      </w:r>
    </w:p>
    <w:p w14:paraId="1BAFB661" w14:textId="77777777" w:rsidR="007C416F" w:rsidRPr="007C416F" w:rsidRDefault="007C416F" w:rsidP="007C416F">
      <w:pPr>
        <w:shd w:val="clear" w:color="auto" w:fill="FFFFFF"/>
        <w:spacing w:before="300" w:after="150" w:line="240" w:lineRule="auto"/>
        <w:textAlignment w:val="baseline"/>
        <w:outlineLvl w:val="3"/>
        <w:rPr>
          <w:rFonts w:ascii="Arial" w:eastAsia="Times New Roman" w:hAnsi="Arial" w:cs="Arial"/>
          <w:b/>
          <w:bCs/>
          <w:caps/>
          <w:color w:val="332C80"/>
          <w:sz w:val="27"/>
          <w:szCs w:val="27"/>
          <w:lang w:eastAsia="pl-PL"/>
        </w:rPr>
      </w:pPr>
      <w:r w:rsidRPr="007C416F">
        <w:rPr>
          <w:rFonts w:ascii="Arial" w:eastAsia="Times New Roman" w:hAnsi="Arial" w:cs="Arial"/>
          <w:b/>
          <w:bCs/>
          <w:caps/>
          <w:color w:val="332C80"/>
          <w:sz w:val="27"/>
          <w:szCs w:val="27"/>
          <w:lang w:eastAsia="pl-PL"/>
        </w:rPr>
        <w:t>ŻĄDANIE POWINNO ZAWIERAĆ:</w:t>
      </w:r>
    </w:p>
    <w:p w14:paraId="3EF45C70" w14:textId="77777777" w:rsidR="007C416F" w:rsidRPr="007C416F" w:rsidRDefault="007C416F" w:rsidP="007C416F">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Dane osoby zgłaszającej żądanie,</w:t>
      </w:r>
    </w:p>
    <w:p w14:paraId="3F8B0D2E" w14:textId="77777777" w:rsidR="007C416F" w:rsidRPr="007C416F" w:rsidRDefault="007C416F" w:rsidP="007C416F">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Wskazanie, o którą stronę internetową lub aplikację mobilną chodzi oraz</w:t>
      </w:r>
    </w:p>
    <w:p w14:paraId="5485650B" w14:textId="77777777" w:rsidR="007C416F" w:rsidRPr="007C416F" w:rsidRDefault="007C416F" w:rsidP="007C416F">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Sposób kontaktu.</w:t>
      </w:r>
    </w:p>
    <w:p w14:paraId="1C822DD7" w14:textId="77777777" w:rsidR="007C416F" w:rsidRPr="007C416F" w:rsidRDefault="007C416F" w:rsidP="007C416F">
      <w:pPr>
        <w:shd w:val="clear" w:color="auto" w:fill="FFFFFF"/>
        <w:spacing w:after="24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Jeżeli osoba żądająca zgłasza potrzebę otrzymania informacji za pomocą alternatywnego sposobu dostępu, powinna także określić dogodny dla niej sposób przedstawienia tej informacji.</w:t>
      </w:r>
    </w:p>
    <w:p w14:paraId="49255896" w14:textId="77777777" w:rsidR="007C416F" w:rsidRPr="007C416F" w:rsidRDefault="007C416F" w:rsidP="007C416F">
      <w:pPr>
        <w:shd w:val="clear" w:color="auto" w:fill="FFFFFF"/>
        <w:spacing w:after="24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Podmiot publiczny zrealizuje żądanie niezwłocznie, nie później niż w ciągu 7 dni od dnia wystąpienia z żądaniem. Jeżeli dotrzymanie tego terminu nie jest możliwe, niezwłocznie poinformuje o tym wnoszącego żądanie oraz poinformuje o terminie realizacja żądania, przy czym termin ten nie może być dłuższy niż 2 miesiące od dnia wystąpienia z żądaniem. Jeżeli zapewnienie dostępności cyfrowej nie jest możliwe, podmiot publiczny może zaproponować alternatywny sposób dostępu do informacji.</w:t>
      </w:r>
    </w:p>
    <w:p w14:paraId="38C45746" w14:textId="7B214AF6" w:rsidR="007C416F" w:rsidRPr="007C416F" w:rsidRDefault="007C416F" w:rsidP="007C416F">
      <w:pPr>
        <w:shd w:val="clear" w:color="auto" w:fill="FFFFFF"/>
        <w:spacing w:after="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W przypadku, gdy podmiot publiczny odmówi realizacji żądania zapewnienia dostępności lub alternatywnego sposobu dostępu do informacji, wnoszący żądanie moż</w:t>
      </w:r>
      <w:r w:rsidR="007853E2">
        <w:rPr>
          <w:rFonts w:ascii="Helvetica" w:eastAsia="Times New Roman" w:hAnsi="Helvetica" w:cs="Helvetica"/>
          <w:color w:val="333333"/>
          <w:sz w:val="24"/>
          <w:szCs w:val="24"/>
          <w:lang w:eastAsia="pl-PL"/>
        </w:rPr>
        <w:t>e</w:t>
      </w:r>
      <w:r w:rsidRPr="007C416F">
        <w:rPr>
          <w:rFonts w:ascii="Helvetica" w:eastAsia="Times New Roman" w:hAnsi="Helvetica" w:cs="Helvetica"/>
          <w:color w:val="333333"/>
          <w:sz w:val="24"/>
          <w:szCs w:val="24"/>
          <w:lang w:eastAsia="pl-PL"/>
        </w:rPr>
        <w:t xml:space="preserve"> złożyć skargę w sprawie zapewniana dostępności cyfrowej strony internetowej, aplikacji mobilnej lub elementu strony internetowej, lub aplikacji mobilnej. Po wyczerpaniu wszystkich możliwości skargę można przesłać także do </w:t>
      </w:r>
      <w:hyperlink r:id="rId7" w:history="1">
        <w:r w:rsidRPr="007C416F">
          <w:rPr>
            <w:rFonts w:ascii="Helvetica" w:eastAsia="Times New Roman" w:hAnsi="Helvetica" w:cs="Helvetica"/>
            <w:color w:val="337AB7"/>
            <w:sz w:val="24"/>
            <w:szCs w:val="24"/>
            <w:u w:val="single"/>
            <w:lang w:eastAsia="pl-PL"/>
          </w:rPr>
          <w:t>Rzecznika Praw Obywatelskich. </w:t>
        </w:r>
      </w:hyperlink>
    </w:p>
    <w:p w14:paraId="5F54D7AB" w14:textId="77777777" w:rsidR="007C416F" w:rsidRPr="007C416F" w:rsidRDefault="007C416F" w:rsidP="007C416F">
      <w:pPr>
        <w:shd w:val="clear" w:color="auto" w:fill="FFFFFF"/>
        <w:spacing w:before="300" w:after="150" w:line="240" w:lineRule="auto"/>
        <w:textAlignment w:val="baseline"/>
        <w:outlineLvl w:val="2"/>
        <w:rPr>
          <w:rFonts w:ascii="Arial" w:eastAsia="Times New Roman" w:hAnsi="Arial" w:cs="Arial"/>
          <w:b/>
          <w:bCs/>
          <w:caps/>
          <w:color w:val="332C80"/>
          <w:sz w:val="30"/>
          <w:szCs w:val="30"/>
          <w:lang w:eastAsia="pl-PL"/>
        </w:rPr>
      </w:pPr>
      <w:r w:rsidRPr="007C416F">
        <w:rPr>
          <w:rFonts w:ascii="Arial" w:eastAsia="Times New Roman" w:hAnsi="Arial" w:cs="Arial"/>
          <w:b/>
          <w:bCs/>
          <w:caps/>
          <w:color w:val="332C80"/>
          <w:sz w:val="30"/>
          <w:szCs w:val="30"/>
          <w:lang w:eastAsia="pl-PL"/>
        </w:rPr>
        <w:t>DOSTĘPNOŚĆ ARCHITEKTONICZNA</w:t>
      </w:r>
    </w:p>
    <w:p w14:paraId="54E2A0A6" w14:textId="6873D4DE" w:rsidR="007C416F" w:rsidRPr="007C416F" w:rsidRDefault="007C416F" w:rsidP="007C416F">
      <w:pPr>
        <w:shd w:val="clear" w:color="auto" w:fill="FFFFFF"/>
        <w:spacing w:after="24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 xml:space="preserve">Polski Związek Niewidomych </w:t>
      </w:r>
      <w:r w:rsidR="007853E2">
        <w:rPr>
          <w:rFonts w:ascii="Helvetica" w:eastAsia="Times New Roman" w:hAnsi="Helvetica" w:cs="Helvetica"/>
          <w:color w:val="333333"/>
          <w:sz w:val="24"/>
          <w:szCs w:val="24"/>
          <w:lang w:eastAsia="pl-PL"/>
        </w:rPr>
        <w:t>Ośrodek Rehabilitacji i Szkolenia im. Józefa Buczkowskiego „HOMER”</w:t>
      </w:r>
      <w:r w:rsidRPr="007C416F">
        <w:rPr>
          <w:rFonts w:ascii="Helvetica" w:eastAsia="Times New Roman" w:hAnsi="Helvetica" w:cs="Helvetica"/>
          <w:color w:val="333333"/>
          <w:sz w:val="24"/>
          <w:szCs w:val="24"/>
          <w:lang w:eastAsia="pl-PL"/>
        </w:rPr>
        <w:t xml:space="preserve"> stara się zapewnić dostępność architektoniczną zgodnie z przepisami ustawy z dnia 19 lipca 2019 r. o zapewnieniu dostępności osobom ze szczególnymi potrzebami. Oświadczenie w sprawie dostępności ma zastosowanie do budynku, w którym mieści się siedziba </w:t>
      </w:r>
      <w:r w:rsidR="007853E2">
        <w:rPr>
          <w:rFonts w:ascii="Helvetica" w:eastAsia="Times New Roman" w:hAnsi="Helvetica" w:cs="Helvetica"/>
          <w:color w:val="333333"/>
          <w:sz w:val="24"/>
          <w:szCs w:val="24"/>
          <w:lang w:eastAsia="pl-PL"/>
        </w:rPr>
        <w:t>Ośrodka</w:t>
      </w:r>
      <w:r w:rsidRPr="007C416F">
        <w:rPr>
          <w:rFonts w:ascii="Helvetica" w:eastAsia="Times New Roman" w:hAnsi="Helvetica" w:cs="Helvetica"/>
          <w:color w:val="333333"/>
          <w:sz w:val="24"/>
          <w:szCs w:val="24"/>
          <w:lang w:eastAsia="pl-PL"/>
        </w:rPr>
        <w:t>.</w:t>
      </w:r>
    </w:p>
    <w:p w14:paraId="1539DEDE" w14:textId="026092D2" w:rsidR="007C416F" w:rsidRPr="007C416F" w:rsidRDefault="007C416F" w:rsidP="007C416F">
      <w:pPr>
        <w:shd w:val="clear" w:color="auto" w:fill="FFFFFF"/>
        <w:spacing w:after="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b/>
          <w:bCs/>
          <w:color w:val="333333"/>
          <w:sz w:val="24"/>
          <w:szCs w:val="24"/>
          <w:bdr w:val="none" w:sz="0" w:space="0" w:color="auto" w:frame="1"/>
          <w:lang w:eastAsia="pl-PL"/>
        </w:rPr>
        <w:t xml:space="preserve">Budynek </w:t>
      </w:r>
      <w:r w:rsidR="007853E2">
        <w:rPr>
          <w:rFonts w:ascii="Helvetica" w:eastAsia="Times New Roman" w:hAnsi="Helvetica" w:cs="Helvetica"/>
          <w:b/>
          <w:bCs/>
          <w:color w:val="333333"/>
          <w:sz w:val="24"/>
          <w:szCs w:val="24"/>
          <w:bdr w:val="none" w:sz="0" w:space="0" w:color="auto" w:frame="1"/>
          <w:lang w:eastAsia="pl-PL"/>
        </w:rPr>
        <w:t>PZN Ośrodek Rehabilitacji i Szkolenia im. Józefa Buczkowskiego, al. Powstańców Wielkopolskich 33, Bydgoszcz.</w:t>
      </w:r>
    </w:p>
    <w:p w14:paraId="6827A6F7" w14:textId="7A49A4AA" w:rsidR="007C416F" w:rsidRPr="007C416F" w:rsidRDefault="007C416F" w:rsidP="007C416F">
      <w:pPr>
        <w:shd w:val="clear" w:color="auto" w:fill="FFFFFF"/>
        <w:spacing w:after="240" w:line="240" w:lineRule="auto"/>
        <w:textAlignment w:val="baseline"/>
        <w:rPr>
          <w:rFonts w:ascii="Helvetica" w:eastAsia="Times New Roman" w:hAnsi="Helvetica" w:cs="Helvetica"/>
          <w:color w:val="333333"/>
          <w:sz w:val="24"/>
          <w:szCs w:val="24"/>
          <w:lang w:eastAsia="pl-PL"/>
        </w:rPr>
      </w:pPr>
      <w:r w:rsidRPr="007C416F">
        <w:rPr>
          <w:rFonts w:ascii="Helvetica" w:eastAsia="Times New Roman" w:hAnsi="Helvetica" w:cs="Helvetica"/>
          <w:color w:val="333333"/>
          <w:sz w:val="24"/>
          <w:szCs w:val="24"/>
          <w:lang w:eastAsia="pl-PL"/>
        </w:rPr>
        <w:t xml:space="preserve">Do budynku prowadzi główne wejścia od </w:t>
      </w:r>
      <w:r w:rsidR="007853E2">
        <w:rPr>
          <w:rFonts w:ascii="Helvetica" w:eastAsia="Times New Roman" w:hAnsi="Helvetica" w:cs="Helvetica"/>
          <w:color w:val="333333"/>
          <w:sz w:val="24"/>
          <w:szCs w:val="24"/>
          <w:lang w:eastAsia="pl-PL"/>
        </w:rPr>
        <w:t>al. Powstańców Wielkopolskich wzdłuż sklepu Lidl</w:t>
      </w:r>
      <w:r w:rsidRPr="007C416F">
        <w:rPr>
          <w:rFonts w:ascii="Helvetica" w:eastAsia="Times New Roman" w:hAnsi="Helvetica" w:cs="Helvetica"/>
          <w:color w:val="333333"/>
          <w:sz w:val="24"/>
          <w:szCs w:val="24"/>
          <w:lang w:eastAsia="pl-PL"/>
        </w:rPr>
        <w:t>. W pobliżu budynku przejścia dla pieszych są wyposażone w sygnalizację dźwiękową.</w:t>
      </w:r>
      <w:r w:rsidRPr="007C416F">
        <w:rPr>
          <w:rFonts w:ascii="Helvetica" w:eastAsia="Times New Roman" w:hAnsi="Helvetica" w:cs="Helvetica"/>
          <w:color w:val="333333"/>
          <w:sz w:val="24"/>
          <w:szCs w:val="24"/>
          <w:lang w:eastAsia="pl-PL"/>
        </w:rPr>
        <w:br/>
        <w:t xml:space="preserve">Do budynku prowadzi </w:t>
      </w:r>
      <w:r w:rsidR="007853E2">
        <w:rPr>
          <w:rFonts w:ascii="Helvetica" w:eastAsia="Times New Roman" w:hAnsi="Helvetica" w:cs="Helvetica"/>
          <w:color w:val="333333"/>
          <w:sz w:val="24"/>
          <w:szCs w:val="24"/>
          <w:lang w:eastAsia="pl-PL"/>
        </w:rPr>
        <w:t xml:space="preserve">wydzielona </w:t>
      </w:r>
      <w:r w:rsidRPr="007C416F">
        <w:rPr>
          <w:rFonts w:ascii="Helvetica" w:eastAsia="Times New Roman" w:hAnsi="Helvetica" w:cs="Helvetica"/>
          <w:color w:val="333333"/>
          <w:sz w:val="24"/>
          <w:szCs w:val="24"/>
          <w:lang w:eastAsia="pl-PL"/>
        </w:rPr>
        <w:t xml:space="preserve">ścieżka prowadząca, pas ostrzegawczy w kolorze </w:t>
      </w:r>
      <w:r w:rsidRPr="007C416F">
        <w:rPr>
          <w:rFonts w:ascii="Helvetica" w:eastAsia="Times New Roman" w:hAnsi="Helvetica" w:cs="Helvetica"/>
          <w:color w:val="333333"/>
          <w:sz w:val="24"/>
          <w:szCs w:val="24"/>
          <w:lang w:eastAsia="pl-PL"/>
        </w:rPr>
        <w:lastRenderedPageBreak/>
        <w:t xml:space="preserve">żółtym informujący o </w:t>
      </w:r>
      <w:r w:rsidR="007853E2">
        <w:rPr>
          <w:rFonts w:ascii="Helvetica" w:eastAsia="Times New Roman" w:hAnsi="Helvetica" w:cs="Helvetica"/>
          <w:color w:val="333333"/>
          <w:sz w:val="24"/>
          <w:szCs w:val="24"/>
          <w:lang w:eastAsia="pl-PL"/>
        </w:rPr>
        <w:t>przejściu dla pieszych</w:t>
      </w:r>
      <w:r w:rsidRPr="007C416F">
        <w:rPr>
          <w:rFonts w:ascii="Helvetica" w:eastAsia="Times New Roman" w:hAnsi="Helvetica" w:cs="Helvetica"/>
          <w:color w:val="333333"/>
          <w:sz w:val="24"/>
          <w:szCs w:val="24"/>
          <w:lang w:eastAsia="pl-PL"/>
        </w:rPr>
        <w:t xml:space="preserve">. </w:t>
      </w:r>
      <w:r w:rsidR="007853E2">
        <w:rPr>
          <w:rFonts w:ascii="Helvetica" w:eastAsia="Times New Roman" w:hAnsi="Helvetica" w:cs="Helvetica"/>
          <w:color w:val="333333"/>
          <w:sz w:val="24"/>
          <w:szCs w:val="24"/>
          <w:lang w:eastAsia="pl-PL"/>
        </w:rPr>
        <w:t>Wejście znajduje się na poziomie 0, wejście nie posiada schodów</w:t>
      </w:r>
      <w:r w:rsidR="00123CAC">
        <w:rPr>
          <w:rFonts w:ascii="Helvetica" w:eastAsia="Times New Roman" w:hAnsi="Helvetica" w:cs="Helvetica"/>
          <w:color w:val="333333"/>
          <w:sz w:val="24"/>
          <w:szCs w:val="24"/>
          <w:lang w:eastAsia="pl-PL"/>
        </w:rPr>
        <w:t xml:space="preserve"> i jest dostępne dla osób poruszających się na wózkach.</w:t>
      </w:r>
      <w:r w:rsidRPr="007C416F">
        <w:rPr>
          <w:rFonts w:ascii="Helvetica" w:eastAsia="Times New Roman" w:hAnsi="Helvetica" w:cs="Helvetica"/>
          <w:color w:val="333333"/>
          <w:sz w:val="24"/>
          <w:szCs w:val="24"/>
          <w:lang w:eastAsia="pl-PL"/>
        </w:rPr>
        <w:br/>
        <w:t xml:space="preserve">Nad wejściem jest głośnik systemu naprowadzającego dźwiękowo osoby niewidome i słabowidzące – </w:t>
      </w:r>
      <w:proofErr w:type="spellStart"/>
      <w:r w:rsidR="00123CAC">
        <w:rPr>
          <w:rFonts w:ascii="Helvetica" w:eastAsia="Times New Roman" w:hAnsi="Helvetica" w:cs="Helvetica"/>
          <w:color w:val="333333"/>
          <w:sz w:val="24"/>
          <w:szCs w:val="24"/>
          <w:lang w:eastAsia="pl-PL"/>
        </w:rPr>
        <w:t>Yourway</w:t>
      </w:r>
      <w:proofErr w:type="spellEnd"/>
      <w:r w:rsidRPr="007C416F">
        <w:rPr>
          <w:rFonts w:ascii="Helvetica" w:eastAsia="Times New Roman" w:hAnsi="Helvetica" w:cs="Helvetica"/>
          <w:color w:val="333333"/>
          <w:sz w:val="24"/>
          <w:szCs w:val="24"/>
          <w:lang w:eastAsia="pl-PL"/>
        </w:rPr>
        <w:t>.</w:t>
      </w:r>
      <w:r w:rsidRPr="007C416F">
        <w:rPr>
          <w:rFonts w:ascii="Helvetica" w:eastAsia="Times New Roman" w:hAnsi="Helvetica" w:cs="Helvetica"/>
          <w:color w:val="333333"/>
          <w:sz w:val="24"/>
          <w:szCs w:val="24"/>
          <w:lang w:eastAsia="pl-PL"/>
        </w:rPr>
        <w:br/>
        <w:t xml:space="preserve">Dla osób na wózkach dostępne są </w:t>
      </w:r>
      <w:r w:rsidR="00123CAC">
        <w:rPr>
          <w:rFonts w:ascii="Helvetica" w:eastAsia="Times New Roman" w:hAnsi="Helvetica" w:cs="Helvetica"/>
          <w:color w:val="333333"/>
          <w:sz w:val="24"/>
          <w:szCs w:val="24"/>
          <w:lang w:eastAsia="pl-PL"/>
        </w:rPr>
        <w:t xml:space="preserve">wszystkie poziomy budynku, dzięki zastosowaniu dwóch wind, które zatrzymują się na każdym poziomie. </w:t>
      </w:r>
      <w:r w:rsidRPr="007C416F">
        <w:rPr>
          <w:rFonts w:ascii="Helvetica" w:eastAsia="Times New Roman" w:hAnsi="Helvetica" w:cs="Helvetica"/>
          <w:color w:val="333333"/>
          <w:sz w:val="24"/>
          <w:szCs w:val="24"/>
          <w:lang w:eastAsia="pl-PL"/>
        </w:rPr>
        <w:t xml:space="preserve">Korytarze są wyposażone w poręcze. </w:t>
      </w:r>
      <w:r w:rsidR="00123CAC">
        <w:rPr>
          <w:rFonts w:ascii="Helvetica" w:eastAsia="Times New Roman" w:hAnsi="Helvetica" w:cs="Helvetica"/>
          <w:color w:val="333333"/>
          <w:sz w:val="24"/>
          <w:szCs w:val="24"/>
          <w:lang w:eastAsia="pl-PL"/>
        </w:rPr>
        <w:t>Korytarze są</w:t>
      </w:r>
      <w:r w:rsidRPr="007C416F">
        <w:rPr>
          <w:rFonts w:ascii="Helvetica" w:eastAsia="Times New Roman" w:hAnsi="Helvetica" w:cs="Helvetica"/>
          <w:color w:val="333333"/>
          <w:sz w:val="24"/>
          <w:szCs w:val="24"/>
          <w:lang w:eastAsia="pl-PL"/>
        </w:rPr>
        <w:t xml:space="preserve"> kolorystycznie</w:t>
      </w:r>
      <w:r w:rsidR="00123CAC">
        <w:rPr>
          <w:rFonts w:ascii="Helvetica" w:eastAsia="Times New Roman" w:hAnsi="Helvetica" w:cs="Helvetica"/>
          <w:color w:val="333333"/>
          <w:sz w:val="24"/>
          <w:szCs w:val="24"/>
          <w:lang w:eastAsia="pl-PL"/>
        </w:rPr>
        <w:t xml:space="preserve"> wyróżniające się względem przejść i drzwi do pomieszczeń.</w:t>
      </w:r>
      <w:r w:rsidRPr="007C416F">
        <w:rPr>
          <w:rFonts w:ascii="Helvetica" w:eastAsia="Times New Roman" w:hAnsi="Helvetica" w:cs="Helvetica"/>
          <w:color w:val="333333"/>
          <w:sz w:val="24"/>
          <w:szCs w:val="24"/>
          <w:lang w:eastAsia="pl-PL"/>
        </w:rPr>
        <w:br/>
      </w:r>
      <w:r w:rsidR="00123CAC">
        <w:rPr>
          <w:rFonts w:ascii="Helvetica" w:eastAsia="Times New Roman" w:hAnsi="Helvetica" w:cs="Helvetica"/>
          <w:color w:val="333333"/>
          <w:sz w:val="24"/>
          <w:szCs w:val="24"/>
          <w:lang w:eastAsia="pl-PL"/>
        </w:rPr>
        <w:t>Na parterze budynku znajduje się ogólnodostępna toaleta dla osób na wózkach</w:t>
      </w:r>
      <w:r w:rsidRPr="007C416F">
        <w:rPr>
          <w:rFonts w:ascii="Helvetica" w:eastAsia="Times New Roman" w:hAnsi="Helvetica" w:cs="Helvetica"/>
          <w:color w:val="333333"/>
          <w:sz w:val="24"/>
          <w:szCs w:val="24"/>
          <w:lang w:eastAsia="pl-PL"/>
        </w:rPr>
        <w:t xml:space="preserve">. </w:t>
      </w:r>
      <w:r w:rsidRPr="007C416F">
        <w:rPr>
          <w:rFonts w:ascii="Helvetica" w:eastAsia="Times New Roman" w:hAnsi="Helvetica" w:cs="Helvetica"/>
          <w:color w:val="333333"/>
          <w:sz w:val="24"/>
          <w:szCs w:val="24"/>
          <w:lang w:eastAsia="pl-PL"/>
        </w:rPr>
        <w:br/>
        <w:t>Przed budynkiem wyznaczono 3 miejsca parkingowe dla osób niepełnosprawnych.</w:t>
      </w:r>
      <w:r w:rsidRPr="007C416F">
        <w:rPr>
          <w:rFonts w:ascii="Helvetica" w:eastAsia="Times New Roman" w:hAnsi="Helvetica" w:cs="Helvetica"/>
          <w:color w:val="333333"/>
          <w:sz w:val="24"/>
          <w:szCs w:val="24"/>
          <w:lang w:eastAsia="pl-PL"/>
        </w:rPr>
        <w:br/>
        <w:t>Do budynku i wszystkich jego pomieszczeń można wejść z psem asystującym i psem przewodnikiem.</w:t>
      </w:r>
      <w:r w:rsidRPr="007C416F">
        <w:rPr>
          <w:rFonts w:ascii="Helvetica" w:eastAsia="Times New Roman" w:hAnsi="Helvetica" w:cs="Helvetica"/>
          <w:color w:val="333333"/>
          <w:sz w:val="24"/>
          <w:szCs w:val="24"/>
          <w:lang w:eastAsia="pl-PL"/>
        </w:rPr>
        <w:br/>
        <w:t>W budynku nie ma pętli indukcyjnych.</w:t>
      </w:r>
      <w:r w:rsidRPr="007C416F">
        <w:rPr>
          <w:rFonts w:ascii="Helvetica" w:eastAsia="Times New Roman" w:hAnsi="Helvetica" w:cs="Helvetica"/>
          <w:color w:val="333333"/>
          <w:sz w:val="24"/>
          <w:szCs w:val="24"/>
          <w:lang w:eastAsia="pl-PL"/>
        </w:rPr>
        <w:br/>
        <w:t>W budynku są oznaczenia w alfabecie brajla oraz oznaczenia kontrastowe lub w druku powiększonym na drzwiach dla osób niewidomych i słabowidzących.</w:t>
      </w:r>
      <w:r w:rsidRPr="007C416F">
        <w:rPr>
          <w:rFonts w:ascii="Helvetica" w:eastAsia="Times New Roman" w:hAnsi="Helvetica" w:cs="Helvetica"/>
          <w:color w:val="333333"/>
          <w:sz w:val="24"/>
          <w:szCs w:val="24"/>
          <w:lang w:eastAsia="pl-PL"/>
        </w:rPr>
        <w:br/>
        <w:t>Na poręczach nie ma oznaczeń kierunku biegu schodów, ani oznaczeń piętra w brajlu.</w:t>
      </w:r>
      <w:r w:rsidRPr="007C416F">
        <w:rPr>
          <w:rFonts w:ascii="Helvetica" w:eastAsia="Times New Roman" w:hAnsi="Helvetica" w:cs="Helvetica"/>
          <w:color w:val="333333"/>
          <w:sz w:val="24"/>
          <w:szCs w:val="24"/>
          <w:lang w:eastAsia="pl-PL"/>
        </w:rPr>
        <w:br/>
        <w:t>Nie ma możliwości skorzystania z bezpłatnych usług tłumacza migowego po wcześniejszym umówieniu się na wizytę w godzinach pracy.</w:t>
      </w:r>
    </w:p>
    <w:p w14:paraId="2C094A27" w14:textId="77777777" w:rsidR="00304F1B" w:rsidRDefault="00304F1B"/>
    <w:sectPr w:rsidR="00304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4343"/>
    <w:multiLevelType w:val="multilevel"/>
    <w:tmpl w:val="6D8A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231C8E"/>
    <w:multiLevelType w:val="multilevel"/>
    <w:tmpl w:val="38F8E6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3808571">
    <w:abstractNumId w:val="1"/>
  </w:num>
  <w:num w:numId="2" w16cid:durableId="85592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6F"/>
    <w:rsid w:val="00123CAC"/>
    <w:rsid w:val="00304F1B"/>
    <w:rsid w:val="007853E2"/>
    <w:rsid w:val="007C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5AF"/>
  <w15:chartTrackingRefBased/>
  <w15:docId w15:val="{F738FD9C-455D-4738-95A3-83CF3E3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416F"/>
    <w:rPr>
      <w:color w:val="0563C1" w:themeColor="hyperlink"/>
      <w:u w:val="single"/>
    </w:rPr>
  </w:style>
  <w:style w:type="character" w:styleId="Nierozpoznanawzmianka">
    <w:name w:val="Unresolved Mention"/>
    <w:basedOn w:val="Domylnaczcionkaakapitu"/>
    <w:uiPriority w:val="99"/>
    <w:semiHidden/>
    <w:unhideWhenUsed/>
    <w:rsid w:val="007C4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92645">
      <w:bodyDiv w:val="1"/>
      <w:marLeft w:val="0"/>
      <w:marRight w:val="0"/>
      <w:marTop w:val="0"/>
      <w:marBottom w:val="0"/>
      <w:divBdr>
        <w:top w:val="none" w:sz="0" w:space="0" w:color="auto"/>
        <w:left w:val="none" w:sz="0" w:space="0" w:color="auto"/>
        <w:bottom w:val="none" w:sz="0" w:space="0" w:color="auto"/>
        <w:right w:val="none" w:sz="0" w:space="0" w:color="auto"/>
      </w:divBdr>
      <w:divsChild>
        <w:div w:id="202751169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homer.pzn.org.pl" TargetMode="External"/><Relationship Id="rId5" Type="http://schemas.openxmlformats.org/officeDocument/2006/relationships/hyperlink" Target="http://oris.or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925</Words>
  <Characters>5552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Oris Manager</dc:creator>
  <cp:keywords/>
  <dc:description/>
  <cp:lastModifiedBy>Oris Manager</cp:lastModifiedBy>
  <cp:revision>1</cp:revision>
  <dcterms:created xsi:type="dcterms:W3CDTF">2022-06-29T11:00:00Z</dcterms:created>
  <dcterms:modified xsi:type="dcterms:W3CDTF">2022-06-29T11:14:00Z</dcterms:modified>
</cp:coreProperties>
</file>